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Kopfzeil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557580">
        <w:rPr>
          <w:rFonts w:ascii="Tahoma" w:hAnsi="Tahoma" w:cs="Tahoma"/>
          <w:sz w:val="24"/>
        </w:rPr>
        <w:t>23.06.2017</w:t>
      </w:r>
    </w:p>
    <w:p w:rsidR="00E05F78" w:rsidRDefault="00E05F78">
      <w:pPr>
        <w:rPr>
          <w:rFonts w:ascii="Tahoma" w:hAnsi="Tahoma" w:cs="Tahoma"/>
          <w:sz w:val="24"/>
        </w:rPr>
      </w:pPr>
      <w:r w:rsidRPr="005D1A1D">
        <w:rPr>
          <w:rFonts w:ascii="Tahoma" w:hAnsi="Tahoma" w:cs="Tahoma"/>
          <w:sz w:val="24"/>
        </w:rPr>
        <w:t xml:space="preserve">Thema: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557580">
        <w:rPr>
          <w:rFonts w:ascii="Tahoma" w:hAnsi="Tahoma" w:cs="Tahoma"/>
          <w:sz w:val="24"/>
        </w:rPr>
        <w:t>Projekt 1 – Kick off Hochschule München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142"/>
        <w:gridCol w:w="1275"/>
        <w:gridCol w:w="71"/>
        <w:gridCol w:w="1096"/>
        <w:gridCol w:w="534"/>
      </w:tblGrid>
      <w:tr w:rsidR="005D1A1D" w:rsidRPr="00AD64C3" w:rsidTr="00AD64C3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berschrift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EDEDED"/>
          </w:tcPr>
          <w:p w:rsidR="00E41A6D" w:rsidRDefault="00E41A6D" w:rsidP="00557580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Thema Kulturelle Identität wurde von den Dozentinnen dokumentiert</w:t>
            </w:r>
          </w:p>
          <w:p w:rsidR="00E41A6D" w:rsidRDefault="00E41A6D" w:rsidP="00557580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Forschungsmethoden wurden vorgestellt</w:t>
            </w:r>
          </w:p>
          <w:p w:rsidR="00E41A6D" w:rsidRPr="00E41A6D" w:rsidRDefault="00E41A6D" w:rsidP="00E41A6D">
            <w:pPr>
              <w:pStyle w:val="StandardWeb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41A6D">
              <w:rPr>
                <w:rFonts w:ascii="Arial" w:hAnsi="Arial" w:cs="Arial"/>
                <w:b/>
                <w:color w:val="000000"/>
                <w:sz w:val="22"/>
                <w:szCs w:val="22"/>
              </w:rPr>
              <w:t>Erstes Brainstorming zum Thema:</w:t>
            </w:r>
          </w:p>
          <w:p w:rsidR="00557580" w:rsidRPr="00557580" w:rsidRDefault="00557580" w:rsidP="00557580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7580">
              <w:rPr>
                <w:rFonts w:ascii="Arial" w:hAnsi="Arial" w:cs="Arial"/>
                <w:color w:val="000000"/>
                <w:sz w:val="22"/>
                <w:szCs w:val="22"/>
              </w:rPr>
              <w:t>Menschen mit einem Migrationshintergrund 2er Generation (Hybrid oder nicht?)</w:t>
            </w:r>
          </w:p>
          <w:p w:rsidR="00557580" w:rsidRPr="00557580" w:rsidRDefault="00557580" w:rsidP="00557580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7580">
              <w:rPr>
                <w:rFonts w:ascii="Arial" w:hAnsi="Arial" w:cs="Arial"/>
                <w:color w:val="000000"/>
                <w:sz w:val="22"/>
                <w:szCs w:val="22"/>
              </w:rPr>
              <w:t xml:space="preserve">Dritter Raum (Homi Bhabha - “Die Verortung der Kultur” </w:t>
            </w:r>
          </w:p>
          <w:p w:rsidR="00557580" w:rsidRPr="00557580" w:rsidRDefault="00557580" w:rsidP="00557580">
            <w:pPr>
              <w:pStyle w:val="Standard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7580">
              <w:rPr>
                <w:rFonts w:ascii="Arial" w:hAnsi="Arial" w:cs="Arial"/>
                <w:color w:val="000000"/>
                <w:sz w:val="22"/>
                <w:szCs w:val="22"/>
              </w:rPr>
              <w:t>“Wir neuen Deutschen” Buch</w:t>
            </w:r>
          </w:p>
          <w:p w:rsidR="00557580" w:rsidRPr="00557580" w:rsidRDefault="00557580" w:rsidP="00AD64C3">
            <w:pPr>
              <w:pStyle w:val="berschrift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167" w:type="dxa"/>
            <w:gridSpan w:val="2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auto"/>
          </w:tcPr>
          <w:p w:rsidR="00557580" w:rsidRPr="00557580" w:rsidRDefault="00557580" w:rsidP="00557580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5575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Auftraggeber 1(Plan B)</w:t>
            </w:r>
            <w:r w:rsidRPr="00557580">
              <w:rPr>
                <w:rFonts w:ascii="Arial" w:hAnsi="Arial" w:cs="Arial"/>
                <w:color w:val="000000"/>
                <w:sz w:val="22"/>
                <w:szCs w:val="22"/>
              </w:rPr>
              <w:t>: Europäische Schule</w:t>
            </w:r>
          </w:p>
          <w:p w:rsidR="00557580" w:rsidRPr="00557580" w:rsidRDefault="00557580" w:rsidP="00557580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57580">
              <w:rPr>
                <w:rFonts w:ascii="Arial" w:hAnsi="Arial" w:cs="Arial"/>
                <w:color w:val="000000"/>
                <w:sz w:val="22"/>
                <w:szCs w:val="22"/>
              </w:rPr>
              <w:t>EU identität??</w:t>
            </w:r>
          </w:p>
          <w:p w:rsidR="00557580" w:rsidRPr="00557580" w:rsidRDefault="00557580" w:rsidP="00557580">
            <w:pPr>
              <w:pStyle w:val="berschrift1"/>
              <w:numPr>
                <w:ilvl w:val="0"/>
                <w:numId w:val="3"/>
              </w:numPr>
              <w:rPr>
                <w:rFonts w:ascii="Tahoma" w:hAnsi="Tahoma" w:cs="Tahoma"/>
                <w:sz w:val="22"/>
                <w:szCs w:val="22"/>
              </w:rPr>
            </w:pPr>
            <w:r w:rsidRPr="00557580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Auftraggeber 2</w:t>
            </w:r>
            <w:r w:rsidRPr="00557580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557580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International House of Kids</w:t>
            </w:r>
          </w:p>
        </w:tc>
        <w:tc>
          <w:tcPr>
            <w:tcW w:w="1275" w:type="dxa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EDEDED"/>
          </w:tcPr>
          <w:p w:rsidR="00557580" w:rsidRPr="00557580" w:rsidRDefault="00557580" w:rsidP="00557580">
            <w:pPr>
              <w:pStyle w:val="berschrift1"/>
              <w:numPr>
                <w:ilvl w:val="0"/>
                <w:numId w:val="3"/>
              </w:numPr>
              <w:rPr>
                <w:rFonts w:ascii="Tahoma" w:hAnsi="Tahoma" w:cs="Tahoma"/>
                <w:b w:val="0"/>
                <w:sz w:val="22"/>
                <w:szCs w:val="22"/>
              </w:rPr>
            </w:pPr>
            <w:r w:rsidRPr="00557580">
              <w:rPr>
                <w:rFonts w:ascii="Tahoma" w:hAnsi="Tahoma" w:cs="Tahoma"/>
                <w:b w:val="0"/>
                <w:sz w:val="22"/>
                <w:szCs w:val="22"/>
              </w:rPr>
              <w:t>Methode festgelegt</w:t>
            </w:r>
            <w:r>
              <w:rPr>
                <w:rFonts w:ascii="Tahoma" w:hAnsi="Tahoma" w:cs="Tahoma"/>
                <w:b w:val="0"/>
                <w:sz w:val="22"/>
                <w:szCs w:val="22"/>
              </w:rPr>
              <w:t>: Narratives Interview</w:t>
            </w:r>
          </w:p>
        </w:tc>
        <w:tc>
          <w:tcPr>
            <w:tcW w:w="1275" w:type="dxa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1167" w:type="dxa"/>
            <w:gridSpan w:val="2"/>
            <w:shd w:val="clear" w:color="auto" w:fill="EDEDED"/>
          </w:tcPr>
          <w:p w:rsidR="00557580" w:rsidRPr="00AD64C3" w:rsidRDefault="00557580" w:rsidP="00AD64C3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auto"/>
          </w:tcPr>
          <w:p w:rsidR="00557580" w:rsidRPr="00557580" w:rsidRDefault="00557580" w:rsidP="00557580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Überlegungen: Was brauchen wir?</w:t>
            </w:r>
            <w:r w:rsidR="00811CE0">
              <w:rPr>
                <w:rFonts w:ascii="Tahoma" w:hAnsi="Tahoma" w:cs="Tahoma"/>
                <w:bCs/>
                <w:sz w:val="22"/>
                <w:szCs w:val="22"/>
              </w:rPr>
              <w:t xml:space="preserve"> Partner, Fragestellung, Literatur</w:t>
            </w:r>
          </w:p>
        </w:tc>
        <w:tc>
          <w:tcPr>
            <w:tcW w:w="1275" w:type="dxa"/>
            <w:shd w:val="clear" w:color="auto" w:fill="auto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F2F2F2" w:themeFill="background1" w:themeFillShade="F2"/>
          </w:tcPr>
          <w:p w:rsidR="00557580" w:rsidRPr="00557580" w:rsidRDefault="00557580" w:rsidP="00557580">
            <w:pPr>
              <w:ind w:left="72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5758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Diskussion über Ziele: </w:t>
            </w:r>
          </w:p>
          <w:p w:rsidR="00557580" w:rsidRDefault="00557580" w:rsidP="00557580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Was muss das Projekt nutzen für das Unternehmen?</w:t>
            </w:r>
          </w:p>
          <w:p w:rsidR="00557580" w:rsidRDefault="00557580" w:rsidP="00557580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Ergebnisziele -Teilziele/ Zeitziele/ Kostenziele</w:t>
            </w:r>
          </w:p>
          <w:p w:rsidR="00557580" w:rsidRDefault="00557580" w:rsidP="00557580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Zielkonflikte (hohe Qualität x Quantität)</w:t>
            </w:r>
          </w:p>
          <w:p w:rsidR="00557580" w:rsidRDefault="00557580" w:rsidP="00557580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Interkulturelles Ziel</w:t>
            </w:r>
          </w:p>
          <w:p w:rsidR="00557580" w:rsidRPr="00557580" w:rsidRDefault="00557580" w:rsidP="00557580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557580">
              <w:rPr>
                <w:rFonts w:ascii="Arial" w:hAnsi="Arial" w:cs="Arial"/>
                <w:color w:val="000000"/>
                <w:sz w:val="22"/>
                <w:szCs w:val="22"/>
              </w:rPr>
              <w:t>elche Ausgangssituation und was für Probleme wollen wir lösen</w:t>
            </w:r>
          </w:p>
          <w:p w:rsidR="00557580" w:rsidRPr="00557580" w:rsidRDefault="00557580" w:rsidP="00557580">
            <w:pPr>
              <w:pStyle w:val="Standard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Nicht Ziele: Gender Befragung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67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auto"/>
          </w:tcPr>
          <w:p w:rsidR="00557580" w:rsidRPr="00557580" w:rsidRDefault="00557580" w:rsidP="00557580">
            <w:pPr>
              <w:ind w:left="720"/>
              <w:rPr>
                <w:rFonts w:ascii="Tahoma" w:hAnsi="Tahoma" w:cs="Tahoma"/>
                <w:bCs/>
                <w:sz w:val="22"/>
                <w:szCs w:val="22"/>
              </w:rPr>
            </w:pPr>
            <w:r w:rsidRPr="00557580">
              <w:rPr>
                <w:rFonts w:ascii="Tahoma" w:hAnsi="Tahoma" w:cs="Tahoma"/>
                <w:bCs/>
                <w:sz w:val="22"/>
                <w:szCs w:val="22"/>
              </w:rPr>
              <w:t>Stakeholderanalyse erstellt</w:t>
            </w:r>
          </w:p>
        </w:tc>
        <w:tc>
          <w:tcPr>
            <w:tcW w:w="1275" w:type="dxa"/>
            <w:shd w:val="clear" w:color="auto" w:fill="auto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67" w:type="dxa"/>
            <w:gridSpan w:val="2"/>
            <w:shd w:val="clear" w:color="auto" w:fill="auto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F2F2F2" w:themeFill="background1" w:themeFillShade="F2"/>
          </w:tcPr>
          <w:p w:rsidR="00557580" w:rsidRPr="00557580" w:rsidRDefault="00557580" w:rsidP="00557580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Rahmenbedingungen: Risiken, Datenschutz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67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F2F2F2" w:themeFill="background1" w:themeFillShade="F2"/>
          </w:tcPr>
          <w:p w:rsidR="00557580" w:rsidRDefault="00557580" w:rsidP="00557580">
            <w:pPr>
              <w:numPr>
                <w:ilvl w:val="0"/>
                <w:numId w:val="5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Festlegung Projekt-Teamname: Summer in the 3rd space (Anlehnung an Homi Bhaba)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67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57580" w:rsidRPr="00AD64C3" w:rsidTr="00557580">
        <w:trPr>
          <w:gridAfter w:val="1"/>
          <w:wAfter w:w="534" w:type="dxa"/>
        </w:trPr>
        <w:tc>
          <w:tcPr>
            <w:tcW w:w="6204" w:type="dxa"/>
            <w:gridSpan w:val="3"/>
            <w:shd w:val="clear" w:color="auto" w:fill="F2F2F2" w:themeFill="background1" w:themeFillShade="F2"/>
          </w:tcPr>
          <w:p w:rsidR="00557580" w:rsidRDefault="00557580" w:rsidP="00811CE0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167" w:type="dxa"/>
            <w:gridSpan w:val="2"/>
            <w:shd w:val="clear" w:color="auto" w:fill="F2F2F2" w:themeFill="background1" w:themeFillShade="F2"/>
          </w:tcPr>
          <w:p w:rsidR="00557580" w:rsidRPr="00AD64C3" w:rsidRDefault="0055758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Default="00E05F78">
      <w:pPr>
        <w:rPr>
          <w:rFonts w:ascii="Tahoma" w:hAnsi="Tahoma" w:cs="Tahoma"/>
          <w:b/>
          <w:bCs/>
        </w:rPr>
      </w:pPr>
    </w:p>
    <w:p w:rsidR="005544DC" w:rsidRDefault="005544DC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berschrift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p w:rsidR="00E05F78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557580">
        <w:rPr>
          <w:rFonts w:ascii="Tahoma" w:hAnsi="Tahoma" w:cs="Tahoma"/>
        </w:rPr>
        <w:t>23.06.2017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berschrift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berschrift1"/>
        <w:rPr>
          <w:rFonts w:ascii="Tahoma" w:hAnsi="Tahoma" w:cs="Tahoma"/>
        </w:rPr>
      </w:pPr>
    </w:p>
    <w:sectPr w:rsidR="00E05F78" w:rsidRPr="005D1A1D" w:rsidSect="00ED07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B27" w:rsidRDefault="00E55B27">
      <w:r>
        <w:separator/>
      </w:r>
    </w:p>
  </w:endnote>
  <w:endnote w:type="continuationSeparator" w:id="1">
    <w:p w:rsidR="00E55B27" w:rsidRDefault="00E5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Fuzeile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ED0745" w:rsidRPr="005D1A1D">
      <w:rPr>
        <w:rStyle w:val="Seitenzahl"/>
        <w:rFonts w:ascii="Tahoma" w:hAnsi="Tahoma" w:cs="Tahoma"/>
        <w:sz w:val="16"/>
      </w:rPr>
      <w:fldChar w:fldCharType="begin"/>
    </w:r>
    <w:r w:rsidRPr="005D1A1D">
      <w:rPr>
        <w:rStyle w:val="Seitenzahl"/>
        <w:rFonts w:ascii="Tahoma" w:hAnsi="Tahoma" w:cs="Tahoma"/>
        <w:sz w:val="16"/>
      </w:rPr>
      <w:instrText xml:space="preserve"> PAGE </w:instrText>
    </w:r>
    <w:r w:rsidR="00ED0745" w:rsidRPr="005D1A1D">
      <w:rPr>
        <w:rStyle w:val="Seitenzahl"/>
        <w:rFonts w:ascii="Tahoma" w:hAnsi="Tahoma" w:cs="Tahoma"/>
        <w:sz w:val="16"/>
      </w:rPr>
      <w:fldChar w:fldCharType="separate"/>
    </w:r>
    <w:r w:rsidR="00E41A6D">
      <w:rPr>
        <w:rStyle w:val="Seitenzahl"/>
        <w:rFonts w:ascii="Tahoma" w:hAnsi="Tahoma" w:cs="Tahoma"/>
        <w:noProof/>
        <w:sz w:val="16"/>
      </w:rPr>
      <w:t>1</w:t>
    </w:r>
    <w:r w:rsidR="00ED0745" w:rsidRPr="005D1A1D">
      <w:rPr>
        <w:rStyle w:val="Seitenzahl"/>
        <w:rFonts w:ascii="Tahoma" w:hAnsi="Tahoma" w:cs="Tahoma"/>
        <w:sz w:val="16"/>
      </w:rPr>
      <w:fldChar w:fldCharType="end"/>
    </w:r>
    <w:r w:rsidRPr="005D1A1D">
      <w:rPr>
        <w:rStyle w:val="Seitenzahl"/>
        <w:rFonts w:ascii="Tahoma" w:hAnsi="Tahoma" w:cs="Tahoma"/>
        <w:sz w:val="16"/>
      </w:rPr>
      <w:t xml:space="preserve"> </w:t>
    </w:r>
  </w:p>
  <w:p w:rsidR="00D24D9B" w:rsidRPr="005D1A1D" w:rsidRDefault="00ED0745">
    <w:pPr>
      <w:pStyle w:val="Fuzeile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E41A6D">
      <w:rPr>
        <w:rFonts w:ascii="Tahoma" w:hAnsi="Tahoma" w:cs="Tahoma"/>
        <w:noProof/>
        <w:sz w:val="16"/>
      </w:rPr>
      <w:t>04.10.2017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D24D9B" w:rsidRPr="005D1A1D">
        <w:rPr>
          <w:rFonts w:ascii="Tahoma" w:hAnsi="Tahoma" w:cs="Tahoma"/>
          <w:noProof/>
          <w:sz w:val="16"/>
        </w:rPr>
        <w:t>Besprechungsprotokoll</w:t>
      </w:r>
    </w:fldSimple>
  </w:p>
  <w:p w:rsidR="00D24D9B" w:rsidRPr="00902E22" w:rsidRDefault="00ED0745">
    <w:pPr>
      <w:pStyle w:val="berschrift1"/>
      <w:rPr>
        <w:rFonts w:ascii="Tahoma" w:hAnsi="Tahoma" w:cs="Tahoma"/>
        <w:b w:val="0"/>
        <w:color w:val="000000"/>
      </w:rPr>
    </w:pPr>
    <w:r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B27" w:rsidRDefault="00E55B27">
      <w:r>
        <w:separator/>
      </w:r>
    </w:p>
  </w:footnote>
  <w:footnote w:type="continuationSeparator" w:id="1">
    <w:p w:rsidR="00E55B27" w:rsidRDefault="00E55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ED0745" w:rsidP="00407A23">
    <w:pPr>
      <w:pStyle w:val="Kopfzeile"/>
      <w:jc w:val="right"/>
    </w:pPr>
    <w:r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Default="00D24D9B">
    <w:pPr>
      <w:pStyle w:val="Kopfzeile"/>
      <w:rPr>
        <w:rFonts w:ascii="Arial Black" w:hAnsi="Arial Black"/>
        <w:sz w:val="40"/>
      </w:rPr>
    </w:pPr>
  </w:p>
  <w:p w:rsidR="00D24D9B" w:rsidRPr="005D1A1D" w:rsidRDefault="00D24D9B">
    <w:pPr>
      <w:pStyle w:val="Kopfzeil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Kopfzeil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1" w:rsidRDefault="00CE6E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177750"/>
    <w:rsid w:val="00245AEC"/>
    <w:rsid w:val="002C48C3"/>
    <w:rsid w:val="00407A23"/>
    <w:rsid w:val="005544DC"/>
    <w:rsid w:val="00556AC0"/>
    <w:rsid w:val="00557580"/>
    <w:rsid w:val="005D1A1D"/>
    <w:rsid w:val="00811CE0"/>
    <w:rsid w:val="00902E22"/>
    <w:rsid w:val="00AD64C3"/>
    <w:rsid w:val="00C34170"/>
    <w:rsid w:val="00CE6E21"/>
    <w:rsid w:val="00D24D9B"/>
    <w:rsid w:val="00DB528A"/>
    <w:rsid w:val="00E05F78"/>
    <w:rsid w:val="00E41A6D"/>
    <w:rsid w:val="00E55B27"/>
    <w:rsid w:val="00ED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0745"/>
  </w:style>
  <w:style w:type="paragraph" w:styleId="berschrift1">
    <w:name w:val="heading 1"/>
    <w:basedOn w:val="Standard"/>
    <w:next w:val="Standard"/>
    <w:qFormat/>
    <w:rsid w:val="00ED0745"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D07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D07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0745"/>
  </w:style>
  <w:style w:type="table" w:customStyle="1" w:styleId="Tabellenraster">
    <w:name w:val="Tabellenraster"/>
    <w:basedOn w:val="NormaleTabel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NormaleTabel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NormaleTabel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NormaleTabel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NormaleTabel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andardWeb">
    <w:name w:val="Normal (Web)"/>
    <w:basedOn w:val="Standard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41A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41A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Gespräch mit:</vt:lpstr>
    </vt:vector>
  </TitlesOfParts>
  <Company>selbst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Schnuggi</cp:lastModifiedBy>
  <cp:revision>3</cp:revision>
  <cp:lastPrinted>2004-06-10T08:31:00Z</cp:lastPrinted>
  <dcterms:created xsi:type="dcterms:W3CDTF">2017-10-04T16:29:00Z</dcterms:created>
  <dcterms:modified xsi:type="dcterms:W3CDTF">2017-10-04T16:44:00Z</dcterms:modified>
</cp:coreProperties>
</file>